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651A">
      <w:pPr>
        <w:pStyle w:val="2"/>
        <w:keepNext w:val="0"/>
        <w:keepLines w:val="0"/>
        <w:widowControl/>
        <w:suppressLineNumbers w:val="0"/>
        <w:spacing w:before="0" w:after="0" w:line="240" w:lineRule="auto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AX5400R网卡Windows驱动安装步骤</w:t>
      </w:r>
    </w:p>
    <w:p w14:paraId="022A5C56">
      <w:pPr>
        <w:spacing w:after="0" w:afterAutospacing="0"/>
        <w:rPr>
          <w:rFonts w:hint="eastAsia" w:ascii="宋体" w:hAnsi="宋体" w:eastAsia="宋体" w:cs="宋体"/>
          <w:b/>
          <w:bCs/>
          <w:color w:val="FF0000"/>
          <w:sz w:val="16"/>
          <w:szCs w:val="1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lang w:val="en-US" w:eastAsia="zh-CN"/>
        </w:rPr>
        <w:t>仅支持Win10/11（64位）系统</w:t>
      </w:r>
    </w:p>
    <w:p w14:paraId="12787D5B">
      <w:pPr>
        <w:snapToGrid w:val="0"/>
        <w:spacing w:beforeAutospacing="0" w:after="0" w:afterAutospacing="0" w:line="240" w:lineRule="auto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WiFi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驱动安装步骤</w:t>
      </w:r>
    </w:p>
    <w:p w14:paraId="7E3E8994">
      <w:pPr>
        <w:keepNext w:val="0"/>
        <w:keepLines w:val="0"/>
        <w:widowControl/>
        <w:numPr>
          <w:ilvl w:val="0"/>
          <w:numId w:val="1"/>
        </w:numPr>
        <w:suppressLineNumbers w:val="0"/>
        <w:snapToGrid w:val="0"/>
        <w:spacing w:beforeAutospacing="0" w:after="0" w:afterAutospacing="0" w:line="240" w:lineRule="auto"/>
        <w:ind w:left="0" w:firstLine="0"/>
      </w:pPr>
      <w:r>
        <w:t>将驱动压缩包解压到本地文件夹；</w:t>
      </w:r>
    </w:p>
    <w:p w14:paraId="712BB1BE">
      <w:pPr>
        <w:keepNext w:val="0"/>
        <w:keepLines w:val="0"/>
        <w:widowControl/>
        <w:numPr>
          <w:ilvl w:val="0"/>
          <w:numId w:val="1"/>
        </w:numPr>
        <w:suppressLineNumbers w:val="0"/>
        <w:snapToGrid w:val="0"/>
        <w:spacing w:before="0" w:beforeAutospacing="0" w:after="0" w:afterAutospacing="0" w:line="240" w:lineRule="auto"/>
        <w:ind w:left="0" w:firstLine="0"/>
      </w:pPr>
      <w:r>
        <w:t xml:space="preserve">进入解压目录，打开 </w:t>
      </w:r>
      <w:r>
        <w:rPr>
          <w:rStyle w:val="17"/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WiFi”</w:t>
      </w:r>
      <w:r>
        <w:t xml:space="preserve"> 文件夹；</w:t>
      </w:r>
    </w:p>
    <w:p w14:paraId="1BE4D887">
      <w:pPr>
        <w:keepNext w:val="0"/>
        <w:keepLines w:val="0"/>
        <w:widowControl/>
        <w:numPr>
          <w:ilvl w:val="0"/>
          <w:numId w:val="1"/>
        </w:numPr>
        <w:suppressLineNumbers w:val="0"/>
        <w:snapToGrid w:val="0"/>
        <w:spacing w:before="0" w:beforeAutospacing="0" w:after="0" w:afterAutospacing="0" w:line="240" w:lineRule="auto"/>
        <w:ind w:left="0" w:firstLine="0"/>
      </w:pPr>
      <w:r>
        <w:t xml:space="preserve">双击 </w:t>
      </w:r>
      <w:r>
        <w:rPr>
          <w:rStyle w:val="17"/>
        </w:rPr>
        <w:t>setup</w:t>
      </w:r>
      <w:r>
        <w:t xml:space="preserve"> 程序，跟随向导完成安装即可。</w:t>
      </w:r>
    </w:p>
    <w:p w14:paraId="648B283A">
      <w:pPr>
        <w:spacing w:after="0" w:afterAutospacing="0"/>
        <w:rPr>
          <w:rFonts w:hint="eastAsia" w:asciiTheme="majorHAnsi" w:hAnsiTheme="majorHAnsi" w:eastAsiaTheme="majorHAnsi"/>
        </w:rPr>
      </w:pPr>
      <w:r>
        <w:rPr>
          <w:rFonts w:hint="eastAsia" w:asciiTheme="majorHAnsi" w:hAnsiTheme="majorHAnsi" w:eastAsiaTheme="majorHAnsi"/>
        </w:rPr>
        <w:drawing>
          <wp:inline distT="0" distB="0" distL="0" distR="0">
            <wp:extent cx="3800475" cy="2204085"/>
            <wp:effectExtent l="0" t="0" r="0" b="5715"/>
            <wp:docPr id="9371854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185468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560" cy="2210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0EF84">
      <w:pPr>
        <w:snapToGrid w:val="0"/>
        <w:spacing w:beforeAutospacing="0" w:after="0" w:afterAutospacing="0" w:line="24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蓝牙驱动安装步骤</w:t>
      </w:r>
    </w:p>
    <w:p w14:paraId="237A673C">
      <w:pPr>
        <w:keepNext w:val="0"/>
        <w:keepLines w:val="0"/>
        <w:widowControl/>
        <w:numPr>
          <w:ilvl w:val="0"/>
          <w:numId w:val="2"/>
        </w:numPr>
        <w:suppressLineNumbers w:val="0"/>
        <w:snapToGrid w:val="0"/>
        <w:spacing w:beforeAutospacing="0" w:after="0" w:afterAutospacing="1" w:line="240" w:lineRule="auto"/>
        <w:ind w:left="720" w:hanging="360"/>
      </w:pPr>
      <w:r>
        <w:t xml:space="preserve">打开 </w:t>
      </w:r>
      <w:r>
        <w:rPr>
          <w:rStyle w:val="17"/>
          <w:rFonts w:hint="eastAsia"/>
          <w:lang w:eastAsia="zh-CN"/>
        </w:rPr>
        <w:t>“</w:t>
      </w:r>
      <w:r>
        <w:rPr>
          <w:rStyle w:val="17"/>
        </w:rPr>
        <w:t>BT</w:t>
      </w:r>
      <w:r>
        <w:rPr>
          <w:rStyle w:val="17"/>
          <w:rFonts w:hint="eastAsia"/>
          <w:lang w:eastAsia="zh-CN"/>
        </w:rPr>
        <w:t>”</w:t>
      </w:r>
      <w:r>
        <w:t xml:space="preserve"> 文件夹；</w:t>
      </w:r>
    </w:p>
    <w:p w14:paraId="0BF10345">
      <w:pPr>
        <w:keepNext w:val="0"/>
        <w:keepLines w:val="0"/>
        <w:widowControl/>
        <w:numPr>
          <w:ilvl w:val="0"/>
          <w:numId w:val="2"/>
        </w:numPr>
        <w:suppressLineNumbers w:val="0"/>
        <w:snapToGrid w:val="0"/>
        <w:spacing w:before="0" w:beforeAutospacing="1" w:after="0" w:afterAutospacing="0" w:line="240" w:lineRule="auto"/>
        <w:ind w:left="720" w:hanging="360"/>
      </w:pPr>
      <w:r>
        <w:t xml:space="preserve">右键点击 </w:t>
      </w:r>
      <w:r>
        <w:rPr>
          <w:rStyle w:val="17"/>
        </w:rPr>
        <w:t>Install</w:t>
      </w:r>
      <w:r>
        <w:t xml:space="preserve"> 文件，选择【以管理员身份运行】；</w:t>
      </w:r>
    </w:p>
    <w:p w14:paraId="701449C7">
      <w:pPr>
        <w:keepNext w:val="0"/>
        <w:keepLines w:val="0"/>
        <w:widowControl/>
        <w:numPr>
          <w:numId w:val="0"/>
        </w:numPr>
        <w:suppressLineNumbers w:val="0"/>
        <w:snapToGrid w:val="0"/>
        <w:spacing w:beforeAutospacing="0" w:after="0" w:afterAutospacing="1" w:line="240" w:lineRule="auto"/>
        <w:ind w:left="360" w:leftChars="0"/>
      </w:pPr>
      <w:r>
        <w:rPr>
          <w:rFonts w:hint="eastAsia" w:asciiTheme="majorHAnsi" w:hAnsiTheme="majorHAnsi" w:eastAsiaTheme="majorHAnsi"/>
        </w:rPr>
        <w:drawing>
          <wp:inline distT="0" distB="0" distL="0" distR="0">
            <wp:extent cx="3376295" cy="1924050"/>
            <wp:effectExtent l="0" t="0" r="14605" b="0"/>
            <wp:docPr id="127491759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917594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985" cy="19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9989E">
      <w:pPr>
        <w:keepNext w:val="0"/>
        <w:keepLines w:val="0"/>
        <w:widowControl/>
        <w:numPr>
          <w:ilvl w:val="0"/>
          <w:numId w:val="2"/>
        </w:numPr>
        <w:suppressLineNumbers w:val="0"/>
        <w:snapToGrid w:val="0"/>
        <w:spacing w:before="0" w:beforeAutospacing="1" w:after="0" w:afterAutospacing="0" w:line="240" w:lineRule="auto"/>
        <w:ind w:left="720" w:hanging="360"/>
      </w:pPr>
      <w:r>
        <w:t>在弹出的安全提示窗口中点击【运行】；</w:t>
      </w:r>
    </w:p>
    <w:p w14:paraId="351F1D0B">
      <w:pPr>
        <w:keepNext w:val="0"/>
        <w:keepLines w:val="0"/>
        <w:widowControl/>
        <w:numPr>
          <w:numId w:val="0"/>
        </w:numPr>
        <w:suppressLineNumbers w:val="0"/>
        <w:snapToGrid w:val="0"/>
        <w:spacing w:beforeAutospacing="0" w:after="0" w:afterAutospacing="1" w:line="240" w:lineRule="auto"/>
        <w:ind w:left="360" w:leftChars="0"/>
      </w:pPr>
      <w:r>
        <w:rPr>
          <w:rFonts w:asciiTheme="majorHAnsi" w:hAnsiTheme="majorHAnsi" w:eastAsiaTheme="majorHAnsi"/>
        </w:rPr>
        <w:drawing>
          <wp:inline distT="0" distB="0" distL="0" distR="0">
            <wp:extent cx="2486025" cy="1957705"/>
            <wp:effectExtent l="0" t="0" r="9525" b="4445"/>
            <wp:docPr id="175193938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939386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95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37B410">
      <w:pPr>
        <w:keepNext w:val="0"/>
        <w:keepLines w:val="0"/>
        <w:widowControl/>
        <w:numPr>
          <w:ilvl w:val="0"/>
          <w:numId w:val="2"/>
        </w:numPr>
        <w:suppressLineNumbers w:val="0"/>
        <w:snapToGrid w:val="0"/>
        <w:spacing w:before="0" w:beforeAutospacing="1" w:after="0" w:afterAutospacing="1" w:line="240" w:lineRule="auto"/>
        <w:ind w:left="720" w:hanging="360"/>
      </w:pPr>
      <w:r>
        <w:t>程序运行时会出现一闪而过的黑色命令窗口，属于正常现象；</w:t>
      </w:r>
      <w:r>
        <w:rPr>
          <w:rFonts w:hint="eastAsia" w:asciiTheme="majorHAnsi" w:hAnsiTheme="majorHAnsi" w:eastAsiaTheme="majorHAnsi"/>
        </w:rPr>
        <w:drawing>
          <wp:inline distT="0" distB="0" distL="0" distR="0">
            <wp:extent cx="3114675" cy="1811655"/>
            <wp:effectExtent l="0" t="0" r="9525" b="17145"/>
            <wp:docPr id="16775866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586633" name="图片 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928" cy="1826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C948D">
      <w:pPr>
        <w:keepNext w:val="0"/>
        <w:keepLines w:val="0"/>
        <w:widowControl/>
        <w:numPr>
          <w:ilvl w:val="0"/>
          <w:numId w:val="2"/>
        </w:numPr>
        <w:suppressLineNumbers w:val="0"/>
        <w:snapToGrid w:val="0"/>
        <w:spacing w:before="0" w:beforeAutospacing="1" w:after="0" w:afterAutospacing="1" w:line="240" w:lineRule="auto"/>
        <w:ind w:left="720" w:hanging="360"/>
        <w:rPr>
          <w:rFonts w:hint="eastAsia" w:asciiTheme="majorHAnsi" w:hAnsiTheme="majorHAnsi" w:eastAsiaTheme="majorHAnsi"/>
        </w:rPr>
      </w:pPr>
      <w:r>
        <w:t xml:space="preserve">打开设备管理器，若蓝牙设备已从 </w:t>
      </w:r>
      <w:r>
        <w:rPr>
          <w:rStyle w:val="17"/>
        </w:rPr>
        <w:t>Generic Bluetooth Adapter</w:t>
      </w:r>
      <w:r>
        <w:t xml:space="preserve"> 更新为 </w:t>
      </w:r>
      <w:r>
        <w:rPr>
          <w:rStyle w:val="17"/>
        </w:rPr>
        <w:t>Realtek Bluetooth Adapter</w:t>
      </w:r>
      <w:r>
        <w:t>，即代表蓝牙驱动安装完成。</w:t>
      </w:r>
    </w:p>
    <w:p w14:paraId="4147F58F">
      <w:pPr>
        <w:ind w:right="2092" w:rightChars="951"/>
        <w:rPr>
          <w:rFonts w:hint="eastAsia" w:asciiTheme="majorHAnsi" w:hAnsiTheme="majorHAnsi" w:eastAsiaTheme="majorHAnsi"/>
        </w:rPr>
      </w:pPr>
      <w:r>
        <w:rPr>
          <w:rFonts w:hint="eastAsia" w:asciiTheme="majorHAnsi" w:hAnsiTheme="majorHAnsi" w:eastAsiaTheme="majorHAn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140970</wp:posOffset>
            </wp:positionV>
            <wp:extent cx="3145155" cy="1883410"/>
            <wp:effectExtent l="0" t="0" r="17145" b="2540"/>
            <wp:wrapSquare wrapText="bothSides"/>
            <wp:docPr id="10079587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58738" name="图片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155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HAnsi" w:hAnsiTheme="majorHAnsi" w:eastAsiaTheme="majorHAnsi"/>
        </w:rPr>
        <w:drawing>
          <wp:inline distT="0" distB="0" distL="0" distR="0">
            <wp:extent cx="2971800" cy="2160270"/>
            <wp:effectExtent l="0" t="0" r="0" b="0"/>
            <wp:docPr id="21251877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187741" name="图片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282" cy="21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04220">
      <w:pPr>
        <w:ind w:right="2092" w:rightChars="951"/>
        <w:rPr>
          <w:rFonts w:hint="default" w:asciiTheme="majorHAnsi" w:hAnsiTheme="majorHAnsi" w:eastAsiaTheme="majorHAnsi"/>
          <w:b/>
          <w:bCs/>
          <w:color w:val="FF0000"/>
          <w:lang w:val="en-US" w:eastAsia="zh-CN"/>
        </w:rPr>
      </w:pPr>
      <w:r>
        <w:rPr>
          <w:rFonts w:hint="eastAsia" w:asciiTheme="majorHAnsi" w:hAnsiTheme="majorHAnsi" w:eastAsiaTheme="majorHAnsi"/>
          <w:lang w:val="en-US" w:eastAsia="zh-CN"/>
        </w:rPr>
        <w:t xml:space="preserve">             *安装前                                         </w:t>
      </w:r>
      <w:r>
        <w:rPr>
          <w:rFonts w:hint="eastAsia" w:asciiTheme="majorHAnsi" w:hAnsiTheme="majorHAnsi" w:eastAsiaTheme="majorHAnsi"/>
          <w:b/>
          <w:bCs/>
          <w:color w:val="FF0000"/>
          <w:lang w:val="en-US" w:eastAsia="zh-CN"/>
        </w:rPr>
        <w:t>*安装后</w:t>
      </w:r>
    </w:p>
    <w:sectPr>
      <w:pgSz w:w="11906" w:h="16838"/>
      <w:pgMar w:top="720" w:right="720" w:bottom="720" w:left="720" w:header="0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6C0FBC"/>
    <w:multiLevelType w:val="multilevel"/>
    <w:tmpl w:val="9F6C0FB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537BA25A"/>
    <w:multiLevelType w:val="multilevel"/>
    <w:tmpl w:val="537BA25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962"/>
    <w:rsid w:val="00381788"/>
    <w:rsid w:val="004E5720"/>
    <w:rsid w:val="006134E3"/>
    <w:rsid w:val="00A15225"/>
    <w:rsid w:val="00AC4D9A"/>
    <w:rsid w:val="00AE1076"/>
    <w:rsid w:val="00DD4962"/>
    <w:rsid w:val="00F379EC"/>
    <w:rsid w:val="00F94796"/>
    <w:rsid w:val="06687119"/>
    <w:rsid w:val="348953EB"/>
    <w:rsid w:val="38AD12DF"/>
    <w:rsid w:val="487A311D"/>
    <w:rsid w:val="54E8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TML Code"/>
    <w:basedOn w:val="16"/>
    <w:semiHidden/>
    <w:unhideWhenUsed/>
    <w:uiPriority w:val="99"/>
    <w:rPr>
      <w:rFonts w:ascii="Courier New" w:hAnsi="Courier New"/>
      <w:sz w:val="20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324</Characters>
  <Lines>9</Lines>
  <Paragraphs>6</Paragraphs>
  <TotalTime>2</TotalTime>
  <ScaleCrop>false</ScaleCrop>
  <LinksUpToDate>false</LinksUpToDate>
  <CharactersWithSpaces>394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2026-09-02T09:53:00Z</dcterms:created>
  <dc:creator>admin</dc:creator>
  <cp:lastModifiedBy>黄先生-pci网卡</cp:lastModifiedBy>
  <dcterms:modified xsi:type="dcterms:W3CDTF">2026-09-03T03:26:30Z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eyJoZGlkIjoiMTJkZTdlYzc3ZWYwODIzMmZiOTU1N2QzZTE1NjVlOTUiLCJ1c2VySWQiOiIxMDY1OTk1ODMzIn0=</vt:lpwstr>
  </property>
  <property fmtid="{D5CDD505-2E9C-101B-9397-08002B2CF9AE}" pid="3" name="KSOProductBuildVer">
    <vt:lpwstr>2052-12.1.0.28043</vt:lpwstr>
  </property>
  <property fmtid="{D5CDD505-2E9C-101B-9397-08002B2CF9AE}" pid="4" name="ICV">
    <vt:lpwstr>BFBDBA96F23344FF8FC808EFF45B448C_12</vt:lpwstr>
  </property>
</Properties>
</file>